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g6ghrvc9bax8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99325"/>
                          <a:ext cx="5885815" cy="561340"/>
                          <a:chOff x="2403075" y="3499325"/>
                          <a:chExt cx="5885825" cy="561350"/>
                        </a:xfrm>
                      </wpg:grpSpPr>
                      <wpg:grpSp>
                        <wpg:cNvGrpSpPr/>
                        <wpg:grpSpPr>
                          <a:xfrm>
                            <a:off x="2403093" y="3499330"/>
                            <a:ext cx="5885815" cy="561340"/>
                            <a:chOff x="2311653" y="3594580"/>
                            <a:chExt cx="6068695" cy="4109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41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410959"/>
                              <a:chOff x="0" y="0"/>
                              <a:chExt cx="6068695" cy="41095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80625" y="82862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de conductor náutico.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6134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61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Dada la compleja hidrografía de la provincia de Buenos Aires, es crucial capacitar al personal de emergencias en la conducción de embarcaciones menores, permitiendo respuestas seguras y eficientes en escenarios náuticos durante eventos adversos, y esta iniciativa busca brindar los conocimientos teóricos necesarios para la conducción de embarcaciones deportivas y colaborar en la preparación para el examen de habilitación de conductor náutico de la Prefectura Naval Argentina, potenciando el desempeño del personal en su práctica laboral.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8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3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fechas tentativas de inicio mayo, julio </w:t>
      </w:r>
      <w:r w:rsidDel="00000000" w:rsidR="00000000" w:rsidRPr="00000000">
        <w:rPr>
          <w:rFonts w:ascii="Arial" w:cs="Arial" w:eastAsia="Arial" w:hAnsi="Arial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septiembre.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30 cursantes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at+vej9fq/ggz8OU0poSBAjEQ==">CgMxLjAyDmguZzZnaHJ2YzliYXg4OAByITE0ekxZQkxuTWFHeHB2TFR5cWU3R2JkTlctZmVwRjV4eQ==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2025-05-06T17:14:00Z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